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AC" w:rsidRDefault="001B5BAC" w:rsidP="00466CEF">
      <w:pPr>
        <w:pBdr>
          <w:bottom w:val="single" w:sz="12" w:space="31" w:color="auto"/>
        </w:pBdr>
        <w:rPr>
          <w:b/>
        </w:rPr>
      </w:pPr>
    </w:p>
    <w:p w:rsidR="006F10DE" w:rsidRPr="006F10DE" w:rsidRDefault="000810E0" w:rsidP="006F10DE">
      <w:pPr>
        <w:pBdr>
          <w:bottom w:val="single" w:sz="12" w:space="31" w:color="auto"/>
        </w:pBdr>
        <w:rPr>
          <w:b/>
        </w:rPr>
      </w:pPr>
      <w:r>
        <w:rPr>
          <w:b/>
          <w:noProof/>
          <w:lang w:eastAsia="zh-CN"/>
        </w:rPr>
        <mc:AlternateContent>
          <mc:Choice Requires="wps">
            <w:drawing>
              <wp:anchor distT="0" distB="0" distL="114300" distR="114300" simplePos="0" relativeHeight="251656192" behindDoc="0" locked="0" layoutInCell="1" allowOverlap="1" wp14:anchorId="477DBE16" wp14:editId="3DF2338D">
                <wp:simplePos x="0" y="0"/>
                <wp:positionH relativeFrom="column">
                  <wp:posOffset>-166370</wp:posOffset>
                </wp:positionH>
                <wp:positionV relativeFrom="paragraph">
                  <wp:posOffset>-772160</wp:posOffset>
                </wp:positionV>
                <wp:extent cx="4231005" cy="135890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005" cy="135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F6A" w:rsidRDefault="000810E0">
                            <w:r>
                              <w:rPr>
                                <w:noProof/>
                                <w:lang w:eastAsia="zh-CN"/>
                              </w:rPr>
                              <w:drawing>
                                <wp:inline distT="0" distB="0" distL="0" distR="0" wp14:anchorId="07C3B3BB" wp14:editId="79D2B9D0">
                                  <wp:extent cx="4045585" cy="1112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5585" cy="11125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60.8pt;width:333.15pt;height:10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" stroked="f">
                <v:textbox style="mso-fit-shape-to-text:t">
                  <w:txbxContent>
                    <w:p w:rsidR="005E0F6A" w:rsidRDefault="000810E0">
                      <w:r>
                        <w:rPr>
                          <w:noProof/>
                          <w:lang w:eastAsia="zh-CN"/>
                        </w:rPr>
                        <w:drawing>
                          <wp:inline distT="0" distB="0" distL="0" distR="0" wp14:anchorId="07C3B3BB" wp14:editId="79D2B9D0">
                            <wp:extent cx="4045585" cy="1112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5585" cy="1112520"/>
                                    </a:xfrm>
                                    <a:prstGeom prst="rect">
                                      <a:avLst/>
                                    </a:prstGeom>
                                    <a:noFill/>
                                    <a:ln>
                                      <a:noFill/>
                                    </a:ln>
                                  </pic:spPr>
                                </pic:pic>
                              </a:graphicData>
                            </a:graphic>
                          </wp:inline>
                        </w:drawing>
                      </w:r>
                    </w:p>
                  </w:txbxContent>
                </v:textbox>
              </v:shape>
            </w:pict>
          </mc:Fallback>
        </mc:AlternateContent>
      </w:r>
      <w:r>
        <w:rPr>
          <w:i/>
          <w:noProof/>
          <w:color w:val="0070C0"/>
          <w:sz w:val="18"/>
          <w:szCs w:val="18"/>
          <w:lang w:eastAsia="zh-CN"/>
        </w:rPr>
        <mc:AlternateContent>
          <mc:Choice Requires="wps">
            <w:drawing>
              <wp:anchor distT="0" distB="0" distL="114300" distR="114300" simplePos="0" relativeHeight="251657216" behindDoc="0" locked="0" layoutInCell="1" allowOverlap="1" wp14:anchorId="134547D7" wp14:editId="63E1BC59">
                <wp:simplePos x="0" y="0"/>
                <wp:positionH relativeFrom="column">
                  <wp:posOffset>-223520</wp:posOffset>
                </wp:positionH>
                <wp:positionV relativeFrom="paragraph">
                  <wp:posOffset>263525</wp:posOffset>
                </wp:positionV>
                <wp:extent cx="6524625" cy="294640"/>
                <wp:effectExtent l="635" t="2540" r="8890" b="762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94640"/>
                        </a:xfrm>
                        <a:prstGeom prst="rect">
                          <a:avLst/>
                        </a:prstGeom>
                        <a:solidFill>
                          <a:srgbClr val="EEECE1">
                            <a:alpha val="85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F80" w:rsidRDefault="009733EC" w:rsidP="00231F80">
                            <w:pPr>
                              <w:pStyle w:val="ListParagraph"/>
                              <w:ind w:left="0"/>
                              <w:rPr>
                                <w:i/>
                                <w:color w:val="0070C0"/>
                                <w:sz w:val="18"/>
                                <w:szCs w:val="18"/>
                              </w:rPr>
                            </w:pPr>
                            <w:r w:rsidRPr="009733EC">
                              <w:rPr>
                                <w:b/>
                                <w:i/>
                              </w:rPr>
                              <w:t>Keywords</w:t>
                            </w:r>
                            <w:r>
                              <w:rPr>
                                <w:b/>
                                <w:i/>
                              </w:rPr>
                              <w:t>:</w:t>
                            </w:r>
                            <w:r w:rsidRPr="009733EC">
                              <w:rPr>
                                <w:b/>
                                <w:i/>
                              </w:rPr>
                              <w:t xml:space="preserve"> </w:t>
                            </w:r>
                            <w:r w:rsidR="00161F2B">
                              <w:rPr>
                                <w:b/>
                                <w:i/>
                              </w:rPr>
                              <w:t xml:space="preserve"> </w:t>
                            </w:r>
                            <w:r w:rsidR="00A914DE">
                              <w:rPr>
                                <w:i/>
                                <w:color w:val="0070C0"/>
                                <w:sz w:val="18"/>
                                <w:szCs w:val="18"/>
                              </w:rPr>
                              <w:t>Single Cell, Next Gen Sequencing, Immunology, Computational Biology, Cytometry</w:t>
                            </w:r>
                            <w:r w:rsidR="00987CA7">
                              <w:rPr>
                                <w:i/>
                                <w:color w:val="0070C0"/>
                                <w:sz w:val="18"/>
                                <w:szCs w:val="18"/>
                              </w:rPr>
                              <w:t xml:space="preserve"> </w:t>
                            </w:r>
                          </w:p>
                          <w:p w:rsidR="001B5BAC" w:rsidRPr="00B3160C" w:rsidRDefault="001B5BAC" w:rsidP="00231F80">
                            <w:pPr>
                              <w:pStyle w:val="ListParagraph"/>
                              <w:ind w:left="0"/>
                              <w:rPr>
                                <w:i/>
                                <w:color w:val="0070C0"/>
                                <w:sz w:val="18"/>
                                <w:szCs w:val="18"/>
                              </w:rPr>
                            </w:pPr>
                          </w:p>
                          <w:p w:rsidR="006F10DE" w:rsidRDefault="006F10DE" w:rsidP="006F10DE"/>
                          <w:p w:rsidR="00CD6DF7" w:rsidRPr="00B3160C" w:rsidRDefault="00CD6DF7" w:rsidP="00CD6DF7">
                            <w:pPr>
                              <w:pStyle w:val="ListParagraph"/>
                              <w:ind w:left="0"/>
                              <w:rPr>
                                <w:i/>
                                <w:color w:val="0070C0"/>
                                <w:sz w:val="18"/>
                                <w:szCs w:val="18"/>
                              </w:rPr>
                            </w:pPr>
                          </w:p>
                          <w:p w:rsidR="009733EC" w:rsidRDefault="009733EC" w:rsidP="009733E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17.6pt;margin-top:20.75pt;width:513.75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" fillcolor="#eeece1" stroked="f">
                <v:fill opacity="55769f"/>
                <v:textbox>
                  <w:txbxContent>
                    <w:p w:rsidR="00231F80" w:rsidRDefault="009733EC" w:rsidP="00231F80">
                      <w:pPr>
                        <w:pStyle w:val="ListParagraph"/>
                        <w:ind w:left="0"/>
                        <w:rPr>
                          <w:i/>
                          <w:color w:val="0070C0"/>
                          <w:sz w:val="18"/>
                          <w:szCs w:val="18"/>
                        </w:rPr>
                      </w:pPr>
                      <w:r w:rsidRPr="009733EC">
                        <w:rPr>
                          <w:b/>
                          <w:i/>
                        </w:rPr>
                        <w:t>Keywords</w:t>
                      </w:r>
                      <w:r>
                        <w:rPr>
                          <w:b/>
                          <w:i/>
                        </w:rPr>
                        <w:t>:</w:t>
                      </w:r>
                      <w:r w:rsidRPr="009733EC">
                        <w:rPr>
                          <w:b/>
                          <w:i/>
                        </w:rPr>
                        <w:t xml:space="preserve"> </w:t>
                      </w:r>
                      <w:r w:rsidR="00161F2B">
                        <w:rPr>
                          <w:b/>
                          <w:i/>
                        </w:rPr>
                        <w:t xml:space="preserve"> </w:t>
                      </w:r>
                      <w:r w:rsidR="00A914DE">
                        <w:rPr>
                          <w:i/>
                          <w:color w:val="0070C0"/>
                          <w:sz w:val="18"/>
                          <w:szCs w:val="18"/>
                        </w:rPr>
                        <w:t>Single Cell, Next Gen Sequencing, Immunology, Computational Biology, Cytometry</w:t>
                      </w:r>
                      <w:r w:rsidR="00987CA7">
                        <w:rPr>
                          <w:i/>
                          <w:color w:val="0070C0"/>
                          <w:sz w:val="18"/>
                          <w:szCs w:val="18"/>
                        </w:rPr>
                        <w:t xml:space="preserve"> </w:t>
                      </w:r>
                    </w:p>
                    <w:p w:rsidR="001B5BAC" w:rsidRPr="00B3160C" w:rsidRDefault="001B5BAC" w:rsidP="00231F80">
                      <w:pPr>
                        <w:pStyle w:val="ListParagraph"/>
                        <w:ind w:left="0"/>
                        <w:rPr>
                          <w:i/>
                          <w:color w:val="0070C0"/>
                          <w:sz w:val="18"/>
                          <w:szCs w:val="18"/>
                        </w:rPr>
                      </w:pPr>
                    </w:p>
                    <w:p w:rsidR="006F10DE" w:rsidRDefault="006F10DE" w:rsidP="006F10DE"/>
                    <w:p w:rsidR="00CD6DF7" w:rsidRPr="00B3160C" w:rsidRDefault="00CD6DF7" w:rsidP="00CD6DF7">
                      <w:pPr>
                        <w:pStyle w:val="ListParagraph"/>
                        <w:ind w:left="0"/>
                        <w:rPr>
                          <w:i/>
                          <w:color w:val="0070C0"/>
                          <w:sz w:val="18"/>
                          <w:szCs w:val="18"/>
                        </w:rPr>
                      </w:pPr>
                    </w:p>
                    <w:p w:rsidR="009733EC" w:rsidRDefault="009733EC" w:rsidP="009733EC">
                      <w:pPr>
                        <w:jc w:val="center"/>
                      </w:pPr>
                    </w:p>
                  </w:txbxContent>
                </v:textbox>
              </v:shape>
            </w:pict>
          </mc:Fallback>
        </mc:AlternateContent>
      </w:r>
    </w:p>
    <w:p w:rsidR="00346BBE" w:rsidRDefault="001B5BAC" w:rsidP="00346BBE">
      <w:pPr>
        <w:pStyle w:val="ListParagraph"/>
        <w:ind w:left="0"/>
        <w:rPr>
          <w:b/>
          <w:sz w:val="28"/>
          <w:szCs w:val="28"/>
        </w:rPr>
      </w:pPr>
      <w:r>
        <w:rPr>
          <w:b/>
          <w:noProof/>
          <w:sz w:val="28"/>
          <w:szCs w:val="28"/>
          <w:lang w:eastAsia="zh-CN"/>
        </w:rPr>
        <mc:AlternateContent>
          <mc:Choice Requires="wps">
            <w:drawing>
              <wp:anchor distT="0" distB="0" distL="114300" distR="114300" simplePos="0" relativeHeight="251659264" behindDoc="0" locked="0" layoutInCell="0" allowOverlap="1" wp14:anchorId="19F452AD" wp14:editId="4D1469E0">
                <wp:simplePos x="0" y="0"/>
                <wp:positionH relativeFrom="page">
                  <wp:posOffset>734060</wp:posOffset>
                </wp:positionH>
                <wp:positionV relativeFrom="page">
                  <wp:posOffset>1925320</wp:posOffset>
                </wp:positionV>
                <wp:extent cx="6400800" cy="2313305"/>
                <wp:effectExtent l="0" t="0" r="0" b="0"/>
                <wp:wrapSquare wrapText="bothSides"/>
                <wp:docPr id="4" name="Text Box 21"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13305"/>
                        </a:xfrm>
                        <a:prstGeom prst="rect">
                          <a:avLst/>
                        </a:prstGeom>
                        <a:pattFill prst="narHorz">
                          <a:fgClr>
                            <a:srgbClr val="EEECE1">
                              <a:alpha val="85001"/>
                            </a:srgbClr>
                          </a:fgClr>
                          <a:bgClr>
                            <a:srgbClr val="FFFFFF">
                              <a:alpha val="85001"/>
                            </a:srgbClr>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6F10DE" w:rsidRPr="00400351" w:rsidRDefault="006F10DE" w:rsidP="00400351">
                            <w:pPr>
                              <w:pStyle w:val="ListParagraph"/>
                              <w:ind w:left="0"/>
                              <w:rPr>
                                <w:b/>
                                <w:sz w:val="28"/>
                                <w:szCs w:val="28"/>
                              </w:rPr>
                            </w:pPr>
                            <w:r w:rsidRPr="00400351">
                              <w:rPr>
                                <w:b/>
                                <w:sz w:val="28"/>
                                <w:szCs w:val="28"/>
                              </w:rPr>
                              <w:t>Company Description</w:t>
                            </w:r>
                          </w:p>
                          <w:p w:rsidR="006F10DE" w:rsidRPr="005B4AB5" w:rsidRDefault="006F10DE" w:rsidP="006F10DE">
                            <w:pPr>
                              <w:rPr>
                                <w:sz w:val="20"/>
                                <w:szCs w:val="20"/>
                              </w:rPr>
                            </w:pPr>
                            <w:r w:rsidRPr="005B4AB5">
                              <w:rPr>
                                <w:sz w:val="20"/>
                                <w:szCs w:val="20"/>
                              </w:rPr>
                              <w:t xml:space="preserve">‘Caring for the world, one person at a time’... inspires and unites the people of </w:t>
                            </w:r>
                            <w:r w:rsidRPr="005B4AB5">
                              <w:rPr>
                                <w:b/>
                                <w:bCs/>
                                <w:sz w:val="20"/>
                                <w:szCs w:val="20"/>
                              </w:rPr>
                              <w:t>Johnson &amp; Johnson</w:t>
                            </w:r>
                            <w:r w:rsidRPr="005B4AB5">
                              <w:rPr>
                                <w:sz w:val="20"/>
                                <w:szCs w:val="20"/>
                              </w:rPr>
                              <w:t xml:space="preserve">. We embrace research and science - bringing innovative ideas, products and services to advance the health and well-being of people. </w:t>
                            </w:r>
                            <w:r w:rsidRPr="005B4AB5">
                              <w:rPr>
                                <w:sz w:val="20"/>
                                <w:szCs w:val="20"/>
                              </w:rPr>
                              <w:br/>
                              <w:t>Employees of the Johnson &amp; Johnson Family of Companies work with partners in health care to touch the lives of over a billion people every day, throughout the world.</w:t>
                            </w:r>
                          </w:p>
                          <w:p w:rsidR="006F10DE" w:rsidRPr="005B4AB5" w:rsidRDefault="006F10DE" w:rsidP="006F10DE">
                            <w:pPr>
                              <w:rPr>
                                <w:sz w:val="20"/>
                                <w:szCs w:val="20"/>
                              </w:rPr>
                            </w:pPr>
                            <w:r w:rsidRPr="005B4AB5">
                              <w:rPr>
                                <w:b/>
                                <w:bCs/>
                                <w:sz w:val="20"/>
                                <w:szCs w:val="20"/>
                              </w:rPr>
                              <w:t xml:space="preserve">Janssen </w:t>
                            </w:r>
                            <w:proofErr w:type="spellStart"/>
                            <w:r w:rsidRPr="005B4AB5">
                              <w:rPr>
                                <w:b/>
                                <w:bCs/>
                                <w:sz w:val="20"/>
                                <w:szCs w:val="20"/>
                              </w:rPr>
                              <w:t>Pharmaceutica</w:t>
                            </w:r>
                            <w:proofErr w:type="spellEnd"/>
                            <w:r w:rsidRPr="005B4AB5">
                              <w:rPr>
                                <w:sz w:val="20"/>
                                <w:szCs w:val="20"/>
                              </w:rPr>
                              <w:t xml:space="preserve"> joined the </w:t>
                            </w:r>
                            <w:hyperlink r:id="rId7" w:history="1">
                              <w:r w:rsidRPr="005B4AB5">
                                <w:rPr>
                                  <w:rStyle w:val="Hyperlink"/>
                                  <w:color w:val="auto"/>
                                  <w:sz w:val="20"/>
                                  <w:szCs w:val="20"/>
                                  <w:u w:val="none"/>
                                </w:rPr>
                                <w:t>Johnson &amp; Johnson</w:t>
                              </w:r>
                            </w:hyperlink>
                            <w:r w:rsidRPr="005B4AB5">
                              <w:rPr>
                                <w:sz w:val="20"/>
                                <w:szCs w:val="20"/>
                              </w:rPr>
                              <w:t xml:space="preserve"> group in 1961. Today, Janssen </w:t>
                            </w:r>
                            <w:proofErr w:type="spellStart"/>
                            <w:r w:rsidRPr="005B4AB5">
                              <w:rPr>
                                <w:sz w:val="20"/>
                                <w:szCs w:val="20"/>
                              </w:rPr>
                              <w:t>Pharmaceutica</w:t>
                            </w:r>
                            <w:proofErr w:type="spellEnd"/>
                            <w:r w:rsidRPr="005B4AB5">
                              <w:rPr>
                                <w:sz w:val="20"/>
                                <w:szCs w:val="20"/>
                              </w:rPr>
                              <w:t xml:space="preserve"> is one of the most innovative pharmaceutical companies in the world. </w:t>
                            </w:r>
                          </w:p>
                          <w:p w:rsidR="006F10DE" w:rsidRPr="00466CEF" w:rsidRDefault="006F10DE" w:rsidP="006F10DE">
                            <w:pPr>
                              <w:pBdr>
                                <w:top w:val="thinThickSmallGap" w:sz="36" w:space="10" w:color="622423"/>
                                <w:bottom w:val="thickThinSmallGap" w:sz="36" w:space="10" w:color="622423"/>
                              </w:pBdr>
                              <w:spacing w:after="160"/>
                              <w:rPr>
                                <w:rFonts w:ascii="Cambria" w:eastAsia="Times New Roman" w:hAnsi="Cambria"/>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alt="Narrow horizontal" style="position:absolute;margin-left:57.8pt;margin-top:151.6pt;width:7in;height:18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" o:allowincell="f" fillcolor="#eeece1" stroked="f" strokecolor="#622423" strokeweight="6pt">
                <v:fill r:id="rId8" o:title="" opacity="55769f" o:opacity2="55769f" type="pattern"/>
                <v:stroke linestyle="thickThin"/>
                <v:textbox inset="18pt,18pt,18pt,18pt">
                  <w:txbxContent>
                    <w:p w:rsidR="006F10DE" w:rsidRPr="00400351" w:rsidRDefault="006F10DE" w:rsidP="00400351">
                      <w:pPr>
                        <w:pStyle w:val="ListParagraph"/>
                        <w:ind w:left="0"/>
                        <w:rPr>
                          <w:b/>
                          <w:sz w:val="28"/>
                          <w:szCs w:val="28"/>
                        </w:rPr>
                      </w:pPr>
                      <w:r w:rsidRPr="00400351">
                        <w:rPr>
                          <w:b/>
                          <w:sz w:val="28"/>
                          <w:szCs w:val="28"/>
                        </w:rPr>
                        <w:t>Company Description</w:t>
                      </w:r>
                    </w:p>
                    <w:p w:rsidR="006F10DE" w:rsidRPr="005B4AB5" w:rsidRDefault="006F10DE" w:rsidP="006F10DE">
                      <w:pPr>
                        <w:rPr>
                          <w:sz w:val="20"/>
                          <w:szCs w:val="20"/>
                        </w:rPr>
                      </w:pPr>
                      <w:r w:rsidRPr="005B4AB5">
                        <w:rPr>
                          <w:sz w:val="20"/>
                          <w:szCs w:val="20"/>
                        </w:rPr>
                        <w:t xml:space="preserve">‘Caring for the world, one person at a time’... inspires and unites the people of </w:t>
                      </w:r>
                      <w:r w:rsidRPr="005B4AB5">
                        <w:rPr>
                          <w:b/>
                          <w:bCs/>
                          <w:sz w:val="20"/>
                          <w:szCs w:val="20"/>
                        </w:rPr>
                        <w:t>Johnson &amp; Johnson</w:t>
                      </w:r>
                      <w:r w:rsidRPr="005B4AB5">
                        <w:rPr>
                          <w:sz w:val="20"/>
                          <w:szCs w:val="20"/>
                        </w:rPr>
                        <w:t xml:space="preserve">. We embrace research and science - bringing innovative ideas, products and services to advance the health and well-being of people. </w:t>
                      </w:r>
                      <w:r w:rsidRPr="005B4AB5">
                        <w:rPr>
                          <w:sz w:val="20"/>
                          <w:szCs w:val="20"/>
                        </w:rPr>
                        <w:br/>
                        <w:t>Employees of the Johnson &amp; Johnson Family of Companies work with partners in health care to touch the lives of over a billion people every day, throughout the world.</w:t>
                      </w:r>
                    </w:p>
                    <w:p w:rsidR="006F10DE" w:rsidRPr="005B4AB5" w:rsidRDefault="006F10DE" w:rsidP="006F10DE">
                      <w:pPr>
                        <w:rPr>
                          <w:sz w:val="20"/>
                          <w:szCs w:val="20"/>
                        </w:rPr>
                      </w:pPr>
                      <w:r w:rsidRPr="005B4AB5">
                        <w:rPr>
                          <w:b/>
                          <w:bCs/>
                          <w:sz w:val="20"/>
                          <w:szCs w:val="20"/>
                        </w:rPr>
                        <w:t xml:space="preserve">Janssen </w:t>
                      </w:r>
                      <w:proofErr w:type="spellStart"/>
                      <w:r w:rsidRPr="005B4AB5">
                        <w:rPr>
                          <w:b/>
                          <w:bCs/>
                          <w:sz w:val="20"/>
                          <w:szCs w:val="20"/>
                        </w:rPr>
                        <w:t>Pharmaceutica</w:t>
                      </w:r>
                      <w:proofErr w:type="spellEnd"/>
                      <w:r w:rsidRPr="005B4AB5">
                        <w:rPr>
                          <w:sz w:val="20"/>
                          <w:szCs w:val="20"/>
                        </w:rPr>
                        <w:t xml:space="preserve"> joined the </w:t>
                      </w:r>
                      <w:hyperlink r:id="rId9" w:history="1">
                        <w:r w:rsidRPr="005B4AB5">
                          <w:rPr>
                            <w:rStyle w:val="Hyperlink"/>
                            <w:color w:val="auto"/>
                            <w:sz w:val="20"/>
                            <w:szCs w:val="20"/>
                            <w:u w:val="none"/>
                          </w:rPr>
                          <w:t>Johnson &amp; Johnson</w:t>
                        </w:r>
                      </w:hyperlink>
                      <w:r w:rsidRPr="005B4AB5">
                        <w:rPr>
                          <w:sz w:val="20"/>
                          <w:szCs w:val="20"/>
                        </w:rPr>
                        <w:t xml:space="preserve"> group in 1961. Today, Janssen </w:t>
                      </w:r>
                      <w:proofErr w:type="spellStart"/>
                      <w:r w:rsidRPr="005B4AB5">
                        <w:rPr>
                          <w:sz w:val="20"/>
                          <w:szCs w:val="20"/>
                        </w:rPr>
                        <w:t>Pharmaceutica</w:t>
                      </w:r>
                      <w:proofErr w:type="spellEnd"/>
                      <w:r w:rsidRPr="005B4AB5">
                        <w:rPr>
                          <w:sz w:val="20"/>
                          <w:szCs w:val="20"/>
                        </w:rPr>
                        <w:t xml:space="preserve"> is one of the most innovative pharmaceutical companies in the world. </w:t>
                      </w:r>
                    </w:p>
                    <w:p w:rsidR="006F10DE" w:rsidRPr="00466CEF" w:rsidRDefault="006F10DE" w:rsidP="006F10DE">
                      <w:pPr>
                        <w:pBdr>
                          <w:top w:val="thinThickSmallGap" w:sz="36" w:space="10" w:color="622423"/>
                          <w:bottom w:val="thickThinSmallGap" w:sz="36" w:space="10" w:color="622423"/>
                        </w:pBdr>
                        <w:spacing w:after="160"/>
                        <w:rPr>
                          <w:rFonts w:ascii="Cambria" w:eastAsia="Times New Roman" w:hAnsi="Cambria"/>
                          <w:i/>
                          <w:iCs/>
                          <w:sz w:val="20"/>
                          <w:szCs w:val="20"/>
                        </w:rPr>
                      </w:pPr>
                    </w:p>
                  </w:txbxContent>
                </v:textbox>
                <w10:wrap type="square" anchorx="page" anchory="page"/>
              </v:shape>
            </w:pict>
          </mc:Fallback>
        </mc:AlternateContent>
      </w:r>
      <w:r w:rsidR="00346BBE" w:rsidRPr="00CD6DF7">
        <w:rPr>
          <w:b/>
          <w:sz w:val="28"/>
          <w:szCs w:val="28"/>
        </w:rPr>
        <w:t xml:space="preserve">Department Description </w:t>
      </w:r>
    </w:p>
    <w:p w:rsidR="001B5BAC" w:rsidRDefault="001B5BAC" w:rsidP="00987CA7">
      <w:pPr>
        <w:pStyle w:val="ListParagraph"/>
        <w:ind w:left="0"/>
        <w:rPr>
          <w:sz w:val="20"/>
          <w:szCs w:val="20"/>
        </w:rPr>
      </w:pPr>
    </w:p>
    <w:p w:rsidR="00987CA7" w:rsidRPr="00987CA7" w:rsidRDefault="00987CA7" w:rsidP="00987CA7">
      <w:pPr>
        <w:pStyle w:val="ListParagraph"/>
        <w:ind w:left="0"/>
        <w:rPr>
          <w:sz w:val="20"/>
          <w:szCs w:val="20"/>
        </w:rPr>
      </w:pPr>
      <w:r w:rsidRPr="00987CA7">
        <w:rPr>
          <w:sz w:val="20"/>
          <w:szCs w:val="20"/>
        </w:rPr>
        <w:t xml:space="preserve">Worldwide, Janssen R&amp;D focuses on five domains: </w:t>
      </w:r>
      <w:r w:rsidRPr="007C1ABF">
        <w:rPr>
          <w:sz w:val="20"/>
          <w:szCs w:val="20"/>
          <w:u w:val="single"/>
        </w:rPr>
        <w:t>neuroscience</w:t>
      </w:r>
      <w:r w:rsidRPr="00987CA7">
        <w:rPr>
          <w:sz w:val="20"/>
          <w:szCs w:val="20"/>
        </w:rPr>
        <w:t xml:space="preserve">, </w:t>
      </w:r>
      <w:r w:rsidRPr="007C1ABF">
        <w:rPr>
          <w:sz w:val="20"/>
          <w:szCs w:val="20"/>
          <w:u w:val="single"/>
        </w:rPr>
        <w:t>cardiovascular diseases and metabolism</w:t>
      </w:r>
      <w:r w:rsidRPr="00987CA7">
        <w:rPr>
          <w:sz w:val="20"/>
          <w:szCs w:val="20"/>
        </w:rPr>
        <w:t xml:space="preserve">, </w:t>
      </w:r>
      <w:r w:rsidRPr="007C1ABF">
        <w:rPr>
          <w:sz w:val="20"/>
          <w:szCs w:val="20"/>
          <w:u w:val="single"/>
        </w:rPr>
        <w:t>infectious diseases, immunology and oncology</w:t>
      </w:r>
      <w:r w:rsidRPr="00987CA7">
        <w:rPr>
          <w:sz w:val="20"/>
          <w:szCs w:val="20"/>
        </w:rPr>
        <w:t xml:space="preserve">. Within these areas, the focus is on the research and development of vaccines and small and large molecules. Our campus in Beerse, Belgium is the largest R&amp;D </w:t>
      </w:r>
      <w:proofErr w:type="spellStart"/>
      <w:r w:rsidRPr="00987CA7">
        <w:rPr>
          <w:sz w:val="20"/>
          <w:szCs w:val="20"/>
        </w:rPr>
        <w:t>centre</w:t>
      </w:r>
      <w:proofErr w:type="spellEnd"/>
      <w:r w:rsidRPr="00987CA7">
        <w:rPr>
          <w:sz w:val="20"/>
          <w:szCs w:val="20"/>
        </w:rPr>
        <w:t xml:space="preserve"> for small molecules within the entire Janssen group. It is the engine behind the continuous innovation at Janssen.</w:t>
      </w:r>
      <w:r w:rsidR="007C1ABF">
        <w:rPr>
          <w:sz w:val="20"/>
          <w:szCs w:val="20"/>
        </w:rPr>
        <w:t xml:space="preserve"> In this campus, we invest over 1 billion euros each year in R&amp;D!</w:t>
      </w:r>
    </w:p>
    <w:p w:rsidR="00987CA7" w:rsidRDefault="00987CA7" w:rsidP="00987CA7">
      <w:pPr>
        <w:pStyle w:val="ListParagraph"/>
        <w:ind w:left="0"/>
        <w:rPr>
          <w:sz w:val="20"/>
          <w:szCs w:val="20"/>
        </w:rPr>
      </w:pPr>
    </w:p>
    <w:p w:rsidR="00987CA7" w:rsidRDefault="00987CA7" w:rsidP="00987CA7">
      <w:pPr>
        <w:pStyle w:val="ListParagraph"/>
        <w:ind w:left="0"/>
        <w:rPr>
          <w:sz w:val="20"/>
          <w:szCs w:val="20"/>
        </w:rPr>
      </w:pPr>
      <w:r w:rsidRPr="00987CA7">
        <w:rPr>
          <w:sz w:val="20"/>
          <w:szCs w:val="20"/>
        </w:rPr>
        <w:t xml:space="preserve">Researchers and laboratory workers with different nationalities work together on a daily basis to improve and innovate. The know-how on our campus - one of the leading R&amp;D centers in the Janssen group and beyond - is also continually growing. </w:t>
      </w:r>
    </w:p>
    <w:p w:rsidR="001B5BAC" w:rsidRPr="00987CA7" w:rsidRDefault="001B5BAC" w:rsidP="00987CA7">
      <w:pPr>
        <w:pStyle w:val="ListParagraph"/>
        <w:ind w:left="0"/>
        <w:rPr>
          <w:sz w:val="20"/>
          <w:szCs w:val="20"/>
        </w:rPr>
      </w:pPr>
    </w:p>
    <w:p w:rsidR="00A914DE" w:rsidRPr="00A914DE" w:rsidRDefault="00A914DE" w:rsidP="00A914DE">
      <w:pPr>
        <w:pStyle w:val="ListParagraph"/>
        <w:ind w:left="0"/>
        <w:jc w:val="center"/>
        <w:rPr>
          <w:b/>
          <w:sz w:val="20"/>
          <w:szCs w:val="20"/>
        </w:rPr>
      </w:pPr>
      <w:r w:rsidRPr="00A914DE">
        <w:rPr>
          <w:b/>
          <w:sz w:val="28"/>
          <w:szCs w:val="20"/>
        </w:rPr>
        <w:t>COMPUTATIONAL BIOLOGIST</w:t>
      </w:r>
    </w:p>
    <w:p w:rsidR="00A914DE" w:rsidRDefault="00A914DE" w:rsidP="00A914DE">
      <w:pPr>
        <w:pStyle w:val="ListParagraph"/>
        <w:ind w:left="0"/>
        <w:rPr>
          <w:sz w:val="20"/>
          <w:szCs w:val="20"/>
        </w:rPr>
      </w:pPr>
    </w:p>
    <w:p w:rsidR="00A914DE" w:rsidRPr="00A914DE" w:rsidRDefault="00A914DE" w:rsidP="001B5BAC">
      <w:pPr>
        <w:pStyle w:val="ListParagraph"/>
        <w:ind w:left="0"/>
        <w:jc w:val="both"/>
        <w:rPr>
          <w:sz w:val="20"/>
          <w:szCs w:val="20"/>
        </w:rPr>
      </w:pPr>
      <w:r>
        <w:rPr>
          <w:sz w:val="20"/>
          <w:szCs w:val="20"/>
        </w:rPr>
        <w:t xml:space="preserve">Within Janssen R&amp;D, </w:t>
      </w:r>
      <w:r w:rsidRPr="00A914DE">
        <w:rPr>
          <w:sz w:val="20"/>
          <w:szCs w:val="20"/>
        </w:rPr>
        <w:t>Janssen Discovery Sciences is supporting transformational research harnessing state-of-the-art multi-parametric platforms and systems analysis of the immune response in preclinical models and clinical studies to identify and evaluate innovative interventions in oncology, pathogenic infections and auto-immune diseases and guide prophylactic and therapeutic vaccine development.</w:t>
      </w:r>
    </w:p>
    <w:p w:rsidR="00A914DE" w:rsidRPr="00A914DE" w:rsidRDefault="00A914DE" w:rsidP="001B5BAC">
      <w:pPr>
        <w:pStyle w:val="ListParagraph"/>
        <w:ind w:left="0"/>
        <w:jc w:val="both"/>
        <w:rPr>
          <w:sz w:val="20"/>
          <w:szCs w:val="20"/>
        </w:rPr>
      </w:pPr>
      <w:r w:rsidRPr="00A914DE">
        <w:rPr>
          <w:sz w:val="20"/>
          <w:szCs w:val="20"/>
        </w:rPr>
        <w:t>This commitment aims to bridge the gap between the single molecule/single regimen pharmacology and the orchestration of host response in animal models and in the clinic, taking into consideration the cooperative and cross-talking, non-linear processes of immune cells transitioning in a continuum of states and leading to emergent deleterious or disease resolving behaviors.</w:t>
      </w:r>
    </w:p>
    <w:p w:rsidR="00A914DE" w:rsidRPr="00A914DE" w:rsidRDefault="00A914DE" w:rsidP="001B5BAC">
      <w:pPr>
        <w:pStyle w:val="ListParagraph"/>
        <w:ind w:left="0"/>
        <w:jc w:val="both"/>
        <w:rPr>
          <w:sz w:val="20"/>
          <w:szCs w:val="20"/>
        </w:rPr>
      </w:pPr>
      <w:r w:rsidRPr="00A914DE">
        <w:rPr>
          <w:sz w:val="20"/>
          <w:szCs w:val="20"/>
        </w:rPr>
        <w:t>Internal investments in mass cytometry, high-content imaging, single cell sequencing and access to new emerging platforms that allow the systematic evaluation of single cell behaviors with a buildup of a network of key strategic academic partners in the evolving scientific field are key components of our systems immunology strategy.</w:t>
      </w:r>
    </w:p>
    <w:p w:rsidR="00A914DE" w:rsidRDefault="00A914DE" w:rsidP="001B5BAC">
      <w:pPr>
        <w:pStyle w:val="ListParagraph"/>
        <w:ind w:left="0"/>
        <w:jc w:val="both"/>
        <w:rPr>
          <w:sz w:val="20"/>
          <w:szCs w:val="20"/>
        </w:rPr>
      </w:pPr>
      <w:r w:rsidRPr="00A914DE">
        <w:rPr>
          <w:sz w:val="20"/>
          <w:szCs w:val="20"/>
        </w:rPr>
        <w:t> </w:t>
      </w:r>
    </w:p>
    <w:p w:rsidR="00A914DE" w:rsidRPr="00A914DE" w:rsidRDefault="00A914DE" w:rsidP="001B5BAC">
      <w:pPr>
        <w:pStyle w:val="ListParagraph"/>
        <w:ind w:left="0"/>
        <w:jc w:val="both"/>
        <w:rPr>
          <w:sz w:val="20"/>
          <w:szCs w:val="20"/>
        </w:rPr>
      </w:pPr>
      <w:r w:rsidRPr="00A914DE">
        <w:rPr>
          <w:b/>
          <w:bCs/>
          <w:sz w:val="20"/>
          <w:szCs w:val="20"/>
        </w:rPr>
        <w:t>SCOPE</w:t>
      </w:r>
    </w:p>
    <w:p w:rsidR="00A914DE" w:rsidRPr="00A914DE" w:rsidRDefault="00A914DE" w:rsidP="001B5BAC">
      <w:pPr>
        <w:pStyle w:val="ListParagraph"/>
        <w:ind w:left="0"/>
        <w:jc w:val="both"/>
        <w:rPr>
          <w:sz w:val="20"/>
          <w:szCs w:val="20"/>
        </w:rPr>
      </w:pPr>
      <w:r w:rsidRPr="00A914DE">
        <w:rPr>
          <w:sz w:val="20"/>
          <w:szCs w:val="20"/>
        </w:rPr>
        <w:t xml:space="preserve">A major scope is the integration of high dimensional data from preclinical and clinical compound profiling studies and disease models, often from different biological levels single cell, tissue and patient level. Contribution to the design and the selection of new experiments and studies is an integral part of the role. The transition to tractable </w:t>
      </w:r>
      <w:r w:rsidRPr="00A914DE">
        <w:rPr>
          <w:sz w:val="20"/>
          <w:szCs w:val="20"/>
        </w:rPr>
        <w:lastRenderedPageBreak/>
        <w:t xml:space="preserve">molecular determinants and experimental model systems will demand close coordination with the experimental scientists to identify relevant and testable hypotheses as well as assayable readout combinations. Collaborations with game-changing </w:t>
      </w:r>
      <w:r w:rsidR="001B5BAC">
        <w:rPr>
          <w:sz w:val="20"/>
          <w:szCs w:val="20"/>
        </w:rPr>
        <w:t xml:space="preserve">academic and industrial </w:t>
      </w:r>
      <w:r w:rsidRPr="00A914DE">
        <w:rPr>
          <w:sz w:val="20"/>
          <w:szCs w:val="20"/>
        </w:rPr>
        <w:t xml:space="preserve">scientific teams in the field should provide a choice of optimal analysis and modeling approaches, also driven by incentives to publish the non-proprietary new science. </w:t>
      </w:r>
    </w:p>
    <w:p w:rsidR="00346BBE" w:rsidRDefault="00346BBE" w:rsidP="001B5BAC">
      <w:pPr>
        <w:pStyle w:val="ListParagraph"/>
        <w:ind w:left="0"/>
        <w:jc w:val="both"/>
        <w:rPr>
          <w:sz w:val="20"/>
          <w:szCs w:val="20"/>
        </w:rPr>
      </w:pPr>
      <w:bookmarkStart w:id="0" w:name="_GoBack"/>
      <w:bookmarkEnd w:id="0"/>
    </w:p>
    <w:p w:rsidR="009733EC" w:rsidRDefault="009733EC" w:rsidP="006F10DE">
      <w:pPr>
        <w:pStyle w:val="ListParagraph"/>
        <w:ind w:left="0"/>
        <w:rPr>
          <w:b/>
          <w:sz w:val="28"/>
          <w:szCs w:val="28"/>
        </w:rPr>
      </w:pPr>
      <w:r w:rsidRPr="009733EC">
        <w:rPr>
          <w:b/>
          <w:sz w:val="28"/>
          <w:szCs w:val="28"/>
        </w:rPr>
        <w:t>Qualifications</w:t>
      </w:r>
    </w:p>
    <w:p w:rsidR="00A914DE" w:rsidRPr="00A914DE" w:rsidRDefault="00A914DE" w:rsidP="001B5BAC">
      <w:pPr>
        <w:numPr>
          <w:ilvl w:val="0"/>
          <w:numId w:val="21"/>
        </w:numPr>
        <w:spacing w:after="0"/>
        <w:ind w:left="714" w:hanging="357"/>
        <w:rPr>
          <w:rFonts w:asciiTheme="minorHAnsi" w:eastAsia="Times New Roman" w:hAnsiTheme="minorHAnsi" w:cstheme="minorHAnsi"/>
          <w:color w:val="000000"/>
          <w:lang w:eastAsia="zh-CN"/>
        </w:rPr>
      </w:pPr>
      <w:r w:rsidRPr="00A914DE">
        <w:rPr>
          <w:rFonts w:asciiTheme="minorHAnsi" w:eastAsia="Times New Roman" w:hAnsiTheme="minorHAnsi" w:cstheme="minorHAnsi"/>
          <w:color w:val="000000"/>
          <w:lang w:eastAsia="zh-CN"/>
        </w:rPr>
        <w:t>PhD in Computational Biology or a related multidisciplinary field with at least three years of post-doctoral experience in an academic or industrial setting in the field of host response or related fields, focusing on the analysis and modeling of control mechanisms of heterogeneous multicellular processes.</w:t>
      </w:r>
    </w:p>
    <w:p w:rsidR="00A914DE" w:rsidRPr="00A914DE" w:rsidRDefault="00A914DE" w:rsidP="001B5BAC">
      <w:pPr>
        <w:numPr>
          <w:ilvl w:val="0"/>
          <w:numId w:val="21"/>
        </w:numPr>
        <w:spacing w:after="0"/>
        <w:ind w:left="714" w:hanging="357"/>
        <w:rPr>
          <w:rFonts w:asciiTheme="minorHAnsi" w:eastAsia="Times New Roman" w:hAnsiTheme="minorHAnsi" w:cstheme="minorHAnsi"/>
          <w:color w:val="000000"/>
          <w:lang w:eastAsia="zh-CN"/>
        </w:rPr>
      </w:pPr>
      <w:r w:rsidRPr="00A914DE">
        <w:rPr>
          <w:rFonts w:asciiTheme="minorHAnsi" w:eastAsia="Times New Roman" w:hAnsiTheme="minorHAnsi" w:cstheme="minorHAnsi"/>
          <w:color w:val="000000"/>
          <w:lang w:eastAsia="zh-CN"/>
        </w:rPr>
        <w:t>Demonstrated experience with high-dimensional data integration and biological interpretation that led to hypothesis driven simulation and experimental testing.</w:t>
      </w:r>
    </w:p>
    <w:p w:rsidR="00A914DE" w:rsidRPr="00A914DE" w:rsidRDefault="00A914DE" w:rsidP="001B5BAC">
      <w:pPr>
        <w:numPr>
          <w:ilvl w:val="0"/>
          <w:numId w:val="21"/>
        </w:numPr>
        <w:spacing w:after="0"/>
        <w:ind w:left="714" w:hanging="357"/>
        <w:rPr>
          <w:rFonts w:asciiTheme="minorHAnsi" w:eastAsia="Times New Roman" w:hAnsiTheme="minorHAnsi" w:cstheme="minorHAnsi"/>
          <w:color w:val="000000"/>
          <w:lang w:eastAsia="zh-CN"/>
        </w:rPr>
      </w:pPr>
      <w:r w:rsidRPr="00A914DE">
        <w:rPr>
          <w:rFonts w:asciiTheme="minorHAnsi" w:eastAsia="Times New Roman" w:hAnsiTheme="minorHAnsi" w:cstheme="minorHAnsi"/>
          <w:color w:val="000000"/>
          <w:lang w:eastAsia="zh-CN"/>
        </w:rPr>
        <w:t>Demonstrated experience in handling high-dimensional single cell data, e.g. mass cytometry, high-c</w:t>
      </w:r>
      <w:r w:rsidR="001B5BAC">
        <w:rPr>
          <w:rFonts w:asciiTheme="minorHAnsi" w:eastAsia="Times New Roman" w:hAnsiTheme="minorHAnsi" w:cstheme="minorHAnsi"/>
          <w:color w:val="000000"/>
          <w:lang w:eastAsia="zh-CN"/>
        </w:rPr>
        <w:t>ontent imaging derived features or</w:t>
      </w:r>
      <w:r w:rsidRPr="00A914DE">
        <w:rPr>
          <w:rFonts w:asciiTheme="minorHAnsi" w:eastAsia="Times New Roman" w:hAnsiTheme="minorHAnsi" w:cstheme="minorHAnsi"/>
          <w:color w:val="000000"/>
          <w:lang w:eastAsia="zh-CN"/>
        </w:rPr>
        <w:t xml:space="preserve"> single cell </w:t>
      </w:r>
      <w:proofErr w:type="spellStart"/>
      <w:r w:rsidRPr="00A914DE">
        <w:rPr>
          <w:rFonts w:asciiTheme="minorHAnsi" w:eastAsia="Times New Roman" w:hAnsiTheme="minorHAnsi" w:cstheme="minorHAnsi"/>
          <w:color w:val="000000"/>
          <w:lang w:eastAsia="zh-CN"/>
        </w:rPr>
        <w:t>transcriptomics</w:t>
      </w:r>
      <w:proofErr w:type="spellEnd"/>
      <w:r w:rsidRPr="00A914DE">
        <w:rPr>
          <w:rFonts w:asciiTheme="minorHAnsi" w:eastAsia="Times New Roman" w:hAnsiTheme="minorHAnsi" w:cstheme="minorHAnsi"/>
          <w:color w:val="000000"/>
          <w:lang w:eastAsia="zh-CN"/>
        </w:rPr>
        <w:t xml:space="preserve">, and their integration at the population level. Strong programming and scripting skills that enable the development of functional prototypes. Experience in the analysis of genomics, proteomics, </w:t>
      </w:r>
      <w:proofErr w:type="gramStart"/>
      <w:r w:rsidRPr="00A914DE">
        <w:rPr>
          <w:rFonts w:asciiTheme="minorHAnsi" w:eastAsia="Times New Roman" w:hAnsiTheme="minorHAnsi" w:cstheme="minorHAnsi"/>
          <w:color w:val="000000"/>
          <w:lang w:eastAsia="zh-CN"/>
        </w:rPr>
        <w:t>image</w:t>
      </w:r>
      <w:proofErr w:type="gramEnd"/>
      <w:r w:rsidRPr="00A914DE">
        <w:rPr>
          <w:rFonts w:asciiTheme="minorHAnsi" w:eastAsia="Times New Roman" w:hAnsiTheme="minorHAnsi" w:cstheme="minorHAnsi"/>
          <w:color w:val="000000"/>
          <w:lang w:eastAsia="zh-CN"/>
        </w:rPr>
        <w:t xml:space="preserve"> analysis and/or flow cytometry data using R/Bioconductor or similar software. Experience with graph based probabilistic modeling, ODE/PDE based modeling or related predictive approaches would be an asset</w:t>
      </w:r>
    </w:p>
    <w:p w:rsidR="001B5BAC" w:rsidRDefault="00A914DE" w:rsidP="001B5BAC">
      <w:pPr>
        <w:numPr>
          <w:ilvl w:val="0"/>
          <w:numId w:val="21"/>
        </w:numPr>
        <w:spacing w:after="0"/>
        <w:ind w:left="714" w:hanging="357"/>
        <w:rPr>
          <w:rFonts w:asciiTheme="minorHAnsi" w:eastAsia="Times New Roman" w:hAnsiTheme="minorHAnsi" w:cstheme="minorHAnsi"/>
          <w:color w:val="000000"/>
          <w:lang w:eastAsia="zh-CN"/>
        </w:rPr>
      </w:pPr>
      <w:r w:rsidRPr="00A914DE">
        <w:rPr>
          <w:rFonts w:asciiTheme="minorHAnsi" w:eastAsia="Times New Roman" w:hAnsiTheme="minorHAnsi" w:cstheme="minorHAnsi"/>
          <w:color w:val="000000"/>
          <w:lang w:eastAsia="zh-CN"/>
        </w:rPr>
        <w:t>Excellent communication, reporting and team working skills, yet able to work independently</w:t>
      </w:r>
    </w:p>
    <w:p w:rsidR="001B5BAC" w:rsidRDefault="001B5BAC" w:rsidP="001B5BAC">
      <w:pPr>
        <w:spacing w:after="0"/>
        <w:rPr>
          <w:rFonts w:asciiTheme="minorHAnsi" w:eastAsia="Times New Roman" w:hAnsiTheme="minorHAnsi" w:cstheme="minorHAnsi"/>
          <w:color w:val="000000"/>
          <w:lang w:eastAsia="zh-CN"/>
        </w:rPr>
      </w:pPr>
    </w:p>
    <w:p w:rsidR="001B5BAC" w:rsidRDefault="001B5BAC" w:rsidP="001B5BAC">
      <w:pPr>
        <w:pBdr>
          <w:bottom w:val="single" w:sz="12" w:space="1" w:color="auto"/>
        </w:pBdr>
        <w:spacing w:after="0"/>
        <w:rPr>
          <w:rFonts w:asciiTheme="minorHAnsi" w:eastAsia="Times New Roman" w:hAnsiTheme="minorHAnsi" w:cstheme="minorHAnsi"/>
          <w:color w:val="000000"/>
          <w:lang w:eastAsia="zh-CN"/>
        </w:rPr>
      </w:pPr>
    </w:p>
    <w:p w:rsidR="001B5BAC" w:rsidRDefault="001B5BAC" w:rsidP="001B5BAC">
      <w:pPr>
        <w:pStyle w:val="ListParagraph"/>
        <w:ind w:left="0"/>
        <w:rPr>
          <w:b/>
          <w:sz w:val="28"/>
          <w:szCs w:val="28"/>
        </w:rPr>
      </w:pPr>
      <w:r>
        <w:rPr>
          <w:b/>
          <w:sz w:val="28"/>
          <w:szCs w:val="28"/>
        </w:rPr>
        <w:t>Contact</w:t>
      </w:r>
    </w:p>
    <w:p w:rsidR="001B5BAC" w:rsidRDefault="001B5BAC" w:rsidP="001B5BAC">
      <w:pPr>
        <w:pBdr>
          <w:bottom w:val="single" w:sz="12" w:space="1" w:color="auto"/>
        </w:pBdr>
        <w:spacing w:after="0"/>
        <w:rPr>
          <w:rFonts w:asciiTheme="minorHAnsi" w:eastAsia="Times New Roman" w:hAnsiTheme="minorHAnsi" w:cstheme="minorHAnsi"/>
          <w:color w:val="000000"/>
          <w:lang w:eastAsia="zh-CN"/>
        </w:rPr>
      </w:pPr>
      <w:r>
        <w:rPr>
          <w:rFonts w:asciiTheme="minorHAnsi" w:eastAsia="Times New Roman" w:hAnsiTheme="minorHAnsi" w:cstheme="minorHAnsi"/>
          <w:color w:val="000000"/>
          <w:lang w:eastAsia="zh-CN"/>
        </w:rPr>
        <w:t>hceulema@its.jnj.com</w:t>
      </w:r>
    </w:p>
    <w:p w:rsidR="001B5BAC" w:rsidRPr="001B5BAC" w:rsidRDefault="001B5BAC" w:rsidP="001B5BAC">
      <w:pPr>
        <w:pBdr>
          <w:bottom w:val="single" w:sz="12" w:space="1" w:color="auto"/>
        </w:pBdr>
        <w:spacing w:after="0"/>
        <w:rPr>
          <w:rFonts w:asciiTheme="minorHAnsi" w:eastAsia="Times New Roman" w:hAnsiTheme="minorHAnsi" w:cstheme="minorHAnsi"/>
          <w:color w:val="000000"/>
          <w:lang w:eastAsia="zh-CN"/>
        </w:rPr>
      </w:pPr>
    </w:p>
    <w:sectPr w:rsidR="001B5BAC" w:rsidRPr="001B5BAC" w:rsidSect="00400351">
      <w:pgSz w:w="12240" w:h="15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9E6"/>
    <w:multiLevelType w:val="hybridMultilevel"/>
    <w:tmpl w:val="A7C4B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1D0670"/>
    <w:multiLevelType w:val="multilevel"/>
    <w:tmpl w:val="561E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636DC"/>
    <w:multiLevelType w:val="hybridMultilevel"/>
    <w:tmpl w:val="C0423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B94F28"/>
    <w:multiLevelType w:val="hybridMultilevel"/>
    <w:tmpl w:val="FB7A4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15614B"/>
    <w:multiLevelType w:val="hybridMultilevel"/>
    <w:tmpl w:val="929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671BF"/>
    <w:multiLevelType w:val="multilevel"/>
    <w:tmpl w:val="D55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247D74"/>
    <w:multiLevelType w:val="hybridMultilevel"/>
    <w:tmpl w:val="612417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927333F"/>
    <w:multiLevelType w:val="hybridMultilevel"/>
    <w:tmpl w:val="862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51AD9"/>
    <w:multiLevelType w:val="hybridMultilevel"/>
    <w:tmpl w:val="4FF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E0979"/>
    <w:multiLevelType w:val="hybridMultilevel"/>
    <w:tmpl w:val="23527846"/>
    <w:lvl w:ilvl="0" w:tplc="64CC3E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F3836"/>
    <w:multiLevelType w:val="multilevel"/>
    <w:tmpl w:val="5608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2A6A2F"/>
    <w:multiLevelType w:val="multilevel"/>
    <w:tmpl w:val="A640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B56BCF"/>
    <w:multiLevelType w:val="hybridMultilevel"/>
    <w:tmpl w:val="5180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A33C8"/>
    <w:multiLevelType w:val="hybridMultilevel"/>
    <w:tmpl w:val="551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B77535"/>
    <w:multiLevelType w:val="hybridMultilevel"/>
    <w:tmpl w:val="94505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AB2DCD"/>
    <w:multiLevelType w:val="hybridMultilevel"/>
    <w:tmpl w:val="B358E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5B56C4"/>
    <w:multiLevelType w:val="hybridMultilevel"/>
    <w:tmpl w:val="6D68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FD4815"/>
    <w:multiLevelType w:val="hybridMultilevel"/>
    <w:tmpl w:val="26840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9B6AA8"/>
    <w:multiLevelType w:val="hybridMultilevel"/>
    <w:tmpl w:val="9CB69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40F5C"/>
    <w:multiLevelType w:val="hybridMultilevel"/>
    <w:tmpl w:val="B950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AE778B"/>
    <w:multiLevelType w:val="hybridMultilevel"/>
    <w:tmpl w:val="CA84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2"/>
  </w:num>
  <w:num w:numId="4">
    <w:abstractNumId w:val="0"/>
  </w:num>
  <w:num w:numId="5">
    <w:abstractNumId w:val="20"/>
  </w:num>
  <w:num w:numId="6">
    <w:abstractNumId w:val="6"/>
  </w:num>
  <w:num w:numId="7">
    <w:abstractNumId w:val="1"/>
  </w:num>
  <w:num w:numId="8">
    <w:abstractNumId w:val="11"/>
  </w:num>
  <w:num w:numId="9">
    <w:abstractNumId w:val="2"/>
  </w:num>
  <w:num w:numId="10">
    <w:abstractNumId w:val="8"/>
  </w:num>
  <w:num w:numId="11">
    <w:abstractNumId w:val="4"/>
  </w:num>
  <w:num w:numId="12">
    <w:abstractNumId w:val="15"/>
  </w:num>
  <w:num w:numId="13">
    <w:abstractNumId w:val="19"/>
  </w:num>
  <w:num w:numId="14">
    <w:abstractNumId w:val="17"/>
  </w:num>
  <w:num w:numId="15">
    <w:abstractNumId w:val="13"/>
  </w:num>
  <w:num w:numId="16">
    <w:abstractNumId w:val="3"/>
  </w:num>
  <w:num w:numId="17">
    <w:abstractNumId w:val="14"/>
  </w:num>
  <w:num w:numId="18">
    <w:abstractNumId w:val="10"/>
  </w:num>
  <w:num w:numId="19">
    <w:abstractNumId w:val="9"/>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C9"/>
    <w:rsid w:val="00017152"/>
    <w:rsid w:val="00042CAC"/>
    <w:rsid w:val="00071531"/>
    <w:rsid w:val="000810E0"/>
    <w:rsid w:val="00086688"/>
    <w:rsid w:val="000E2C35"/>
    <w:rsid w:val="00150171"/>
    <w:rsid w:val="0015315A"/>
    <w:rsid w:val="001567DE"/>
    <w:rsid w:val="00161F2B"/>
    <w:rsid w:val="00186989"/>
    <w:rsid w:val="001A638C"/>
    <w:rsid w:val="001B5BAC"/>
    <w:rsid w:val="00212101"/>
    <w:rsid w:val="00231F80"/>
    <w:rsid w:val="002E687B"/>
    <w:rsid w:val="00315A9B"/>
    <w:rsid w:val="00327B25"/>
    <w:rsid w:val="00337CE7"/>
    <w:rsid w:val="00346BBE"/>
    <w:rsid w:val="003C331E"/>
    <w:rsid w:val="00400351"/>
    <w:rsid w:val="00422DA8"/>
    <w:rsid w:val="00466C69"/>
    <w:rsid w:val="00466CEF"/>
    <w:rsid w:val="004674DA"/>
    <w:rsid w:val="00473F36"/>
    <w:rsid w:val="00496FA6"/>
    <w:rsid w:val="004B040D"/>
    <w:rsid w:val="004E20C9"/>
    <w:rsid w:val="004E3D42"/>
    <w:rsid w:val="00506FF7"/>
    <w:rsid w:val="005466F8"/>
    <w:rsid w:val="005B4AB5"/>
    <w:rsid w:val="005E0F6A"/>
    <w:rsid w:val="005F37D5"/>
    <w:rsid w:val="006907ED"/>
    <w:rsid w:val="00690A63"/>
    <w:rsid w:val="00695398"/>
    <w:rsid w:val="006C1DA6"/>
    <w:rsid w:val="006F10DE"/>
    <w:rsid w:val="007901AC"/>
    <w:rsid w:val="0079369B"/>
    <w:rsid w:val="007B09E5"/>
    <w:rsid w:val="007C1ABF"/>
    <w:rsid w:val="00804B33"/>
    <w:rsid w:val="008371F9"/>
    <w:rsid w:val="00885E92"/>
    <w:rsid w:val="008E0669"/>
    <w:rsid w:val="00922712"/>
    <w:rsid w:val="009453BA"/>
    <w:rsid w:val="009733EC"/>
    <w:rsid w:val="00982D85"/>
    <w:rsid w:val="00987CA7"/>
    <w:rsid w:val="00990142"/>
    <w:rsid w:val="009C4D30"/>
    <w:rsid w:val="009D4C9D"/>
    <w:rsid w:val="009D6C50"/>
    <w:rsid w:val="00A432A6"/>
    <w:rsid w:val="00A51217"/>
    <w:rsid w:val="00A90D0C"/>
    <w:rsid w:val="00A914DE"/>
    <w:rsid w:val="00AA5CBB"/>
    <w:rsid w:val="00AD7E68"/>
    <w:rsid w:val="00AF51B0"/>
    <w:rsid w:val="00B3160C"/>
    <w:rsid w:val="00B545AA"/>
    <w:rsid w:val="00B70107"/>
    <w:rsid w:val="00BB5926"/>
    <w:rsid w:val="00BD4E0E"/>
    <w:rsid w:val="00CD6DF7"/>
    <w:rsid w:val="00CE32F8"/>
    <w:rsid w:val="00D10458"/>
    <w:rsid w:val="00D107CF"/>
    <w:rsid w:val="00D50BFD"/>
    <w:rsid w:val="00D87B4C"/>
    <w:rsid w:val="00DD29F7"/>
    <w:rsid w:val="00E015F1"/>
    <w:rsid w:val="00E304C9"/>
    <w:rsid w:val="00E33FC3"/>
    <w:rsid w:val="00EB304B"/>
    <w:rsid w:val="00EE1B11"/>
    <w:rsid w:val="00FD4C10"/>
    <w:rsid w:val="00FE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C9"/>
    <w:pPr>
      <w:spacing w:after="200" w:line="276" w:lineRule="auto"/>
    </w:pPr>
    <w:rPr>
      <w:sz w:val="22"/>
      <w:szCs w:val="22"/>
    </w:rPr>
  </w:style>
  <w:style w:type="paragraph" w:styleId="Heading1">
    <w:name w:val="heading 1"/>
    <w:basedOn w:val="Normal"/>
    <w:next w:val="Normal"/>
    <w:link w:val="Heading1Char"/>
    <w:qFormat/>
    <w:rsid w:val="00D107CF"/>
    <w:pPr>
      <w:keepNext/>
      <w:spacing w:after="0" w:line="240" w:lineRule="auto"/>
      <w:outlineLvl w:val="0"/>
    </w:pPr>
    <w:rPr>
      <w:rFonts w:ascii="Times New Roman" w:eastAsia="Times New Roman" w:hAnsi="Times New Roman"/>
      <w:b/>
      <w:bCs/>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04C9"/>
    <w:rPr>
      <w:color w:val="0000FF"/>
      <w:u w:val="single"/>
    </w:rPr>
  </w:style>
  <w:style w:type="paragraph" w:styleId="ListParagraph">
    <w:name w:val="List Paragraph"/>
    <w:basedOn w:val="Normal"/>
    <w:uiPriority w:val="34"/>
    <w:qFormat/>
    <w:rsid w:val="00E304C9"/>
    <w:pPr>
      <w:ind w:left="720"/>
      <w:contextualSpacing/>
    </w:pPr>
  </w:style>
  <w:style w:type="paragraph" w:styleId="BalloonText">
    <w:name w:val="Balloon Text"/>
    <w:basedOn w:val="Normal"/>
    <w:link w:val="BalloonTextChar"/>
    <w:uiPriority w:val="99"/>
    <w:semiHidden/>
    <w:unhideWhenUsed/>
    <w:rsid w:val="00E304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04C9"/>
    <w:rPr>
      <w:rFonts w:ascii="Tahoma" w:eastAsia="Calibri" w:hAnsi="Tahoma" w:cs="Tahoma"/>
      <w:sz w:val="16"/>
      <w:szCs w:val="16"/>
    </w:rPr>
  </w:style>
  <w:style w:type="character" w:styleId="CommentReference">
    <w:name w:val="annotation reference"/>
    <w:uiPriority w:val="99"/>
    <w:semiHidden/>
    <w:unhideWhenUsed/>
    <w:rsid w:val="006F10DE"/>
    <w:rPr>
      <w:sz w:val="16"/>
      <w:szCs w:val="16"/>
    </w:rPr>
  </w:style>
  <w:style w:type="paragraph" w:styleId="CommentText">
    <w:name w:val="annotation text"/>
    <w:basedOn w:val="Normal"/>
    <w:link w:val="CommentTextChar"/>
    <w:uiPriority w:val="99"/>
    <w:semiHidden/>
    <w:unhideWhenUsed/>
    <w:rsid w:val="00231F80"/>
    <w:rPr>
      <w:sz w:val="20"/>
      <w:szCs w:val="20"/>
    </w:rPr>
  </w:style>
  <w:style w:type="character" w:customStyle="1" w:styleId="CommentTextChar">
    <w:name w:val="Comment Text Char"/>
    <w:basedOn w:val="DefaultParagraphFont"/>
    <w:link w:val="CommentText"/>
    <w:uiPriority w:val="99"/>
    <w:semiHidden/>
    <w:rsid w:val="00231F80"/>
  </w:style>
  <w:style w:type="character" w:customStyle="1" w:styleId="Heading1Char">
    <w:name w:val="Heading 1 Char"/>
    <w:link w:val="Heading1"/>
    <w:rsid w:val="00D107CF"/>
    <w:rPr>
      <w:rFonts w:ascii="Times New Roman" w:eastAsia="Times New Roman" w:hAnsi="Times New Roman"/>
      <w:b/>
      <w:bCs/>
      <w:sz w:val="22"/>
      <w:lang w:val="nl-NL"/>
    </w:rPr>
  </w:style>
  <w:style w:type="paragraph" w:customStyle="1" w:styleId="text3">
    <w:name w:val="text3"/>
    <w:basedOn w:val="Normal"/>
    <w:rsid w:val="00A432A6"/>
    <w:pPr>
      <w:spacing w:before="100" w:beforeAutospacing="1" w:after="100" w:afterAutospacing="1" w:line="240" w:lineRule="auto"/>
    </w:pPr>
    <w:rPr>
      <w:rFonts w:ascii="Times New Roman" w:eastAsia="Times New Roman" w:hAnsi="Times New Roman"/>
      <w:color w:val="000000"/>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C9"/>
    <w:pPr>
      <w:spacing w:after="200" w:line="276" w:lineRule="auto"/>
    </w:pPr>
    <w:rPr>
      <w:sz w:val="22"/>
      <w:szCs w:val="22"/>
    </w:rPr>
  </w:style>
  <w:style w:type="paragraph" w:styleId="Heading1">
    <w:name w:val="heading 1"/>
    <w:basedOn w:val="Normal"/>
    <w:next w:val="Normal"/>
    <w:link w:val="Heading1Char"/>
    <w:qFormat/>
    <w:rsid w:val="00D107CF"/>
    <w:pPr>
      <w:keepNext/>
      <w:spacing w:after="0" w:line="240" w:lineRule="auto"/>
      <w:outlineLvl w:val="0"/>
    </w:pPr>
    <w:rPr>
      <w:rFonts w:ascii="Times New Roman" w:eastAsia="Times New Roman" w:hAnsi="Times New Roman"/>
      <w:b/>
      <w:bCs/>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04C9"/>
    <w:rPr>
      <w:color w:val="0000FF"/>
      <w:u w:val="single"/>
    </w:rPr>
  </w:style>
  <w:style w:type="paragraph" w:styleId="ListParagraph">
    <w:name w:val="List Paragraph"/>
    <w:basedOn w:val="Normal"/>
    <w:uiPriority w:val="34"/>
    <w:qFormat/>
    <w:rsid w:val="00E304C9"/>
    <w:pPr>
      <w:ind w:left="720"/>
      <w:contextualSpacing/>
    </w:pPr>
  </w:style>
  <w:style w:type="paragraph" w:styleId="BalloonText">
    <w:name w:val="Balloon Text"/>
    <w:basedOn w:val="Normal"/>
    <w:link w:val="BalloonTextChar"/>
    <w:uiPriority w:val="99"/>
    <w:semiHidden/>
    <w:unhideWhenUsed/>
    <w:rsid w:val="00E304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04C9"/>
    <w:rPr>
      <w:rFonts w:ascii="Tahoma" w:eastAsia="Calibri" w:hAnsi="Tahoma" w:cs="Tahoma"/>
      <w:sz w:val="16"/>
      <w:szCs w:val="16"/>
    </w:rPr>
  </w:style>
  <w:style w:type="character" w:styleId="CommentReference">
    <w:name w:val="annotation reference"/>
    <w:uiPriority w:val="99"/>
    <w:semiHidden/>
    <w:unhideWhenUsed/>
    <w:rsid w:val="006F10DE"/>
    <w:rPr>
      <w:sz w:val="16"/>
      <w:szCs w:val="16"/>
    </w:rPr>
  </w:style>
  <w:style w:type="paragraph" w:styleId="CommentText">
    <w:name w:val="annotation text"/>
    <w:basedOn w:val="Normal"/>
    <w:link w:val="CommentTextChar"/>
    <w:uiPriority w:val="99"/>
    <w:semiHidden/>
    <w:unhideWhenUsed/>
    <w:rsid w:val="00231F80"/>
    <w:rPr>
      <w:sz w:val="20"/>
      <w:szCs w:val="20"/>
    </w:rPr>
  </w:style>
  <w:style w:type="character" w:customStyle="1" w:styleId="CommentTextChar">
    <w:name w:val="Comment Text Char"/>
    <w:basedOn w:val="DefaultParagraphFont"/>
    <w:link w:val="CommentText"/>
    <w:uiPriority w:val="99"/>
    <w:semiHidden/>
    <w:rsid w:val="00231F80"/>
  </w:style>
  <w:style w:type="character" w:customStyle="1" w:styleId="Heading1Char">
    <w:name w:val="Heading 1 Char"/>
    <w:link w:val="Heading1"/>
    <w:rsid w:val="00D107CF"/>
    <w:rPr>
      <w:rFonts w:ascii="Times New Roman" w:eastAsia="Times New Roman" w:hAnsi="Times New Roman"/>
      <w:b/>
      <w:bCs/>
      <w:sz w:val="22"/>
      <w:lang w:val="nl-NL"/>
    </w:rPr>
  </w:style>
  <w:style w:type="paragraph" w:customStyle="1" w:styleId="text3">
    <w:name w:val="text3"/>
    <w:basedOn w:val="Normal"/>
    <w:rsid w:val="00A432A6"/>
    <w:pPr>
      <w:spacing w:before="100" w:beforeAutospacing="1" w:after="100" w:afterAutospacing="1" w:line="240" w:lineRule="auto"/>
    </w:pPr>
    <w:rPr>
      <w:rFonts w:ascii="Times New Roman" w:eastAsia="Times New Roman" w:hAnsi="Times New Roman"/>
      <w:color w:val="0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2026">
      <w:bodyDiv w:val="1"/>
      <w:marLeft w:val="0"/>
      <w:marRight w:val="0"/>
      <w:marTop w:val="0"/>
      <w:marBottom w:val="0"/>
      <w:divBdr>
        <w:top w:val="none" w:sz="0" w:space="0" w:color="auto"/>
        <w:left w:val="none" w:sz="0" w:space="0" w:color="auto"/>
        <w:bottom w:val="none" w:sz="0" w:space="0" w:color="auto"/>
        <w:right w:val="none" w:sz="0" w:space="0" w:color="auto"/>
      </w:divBdr>
    </w:div>
    <w:div w:id="346179329">
      <w:bodyDiv w:val="1"/>
      <w:marLeft w:val="0"/>
      <w:marRight w:val="0"/>
      <w:marTop w:val="0"/>
      <w:marBottom w:val="0"/>
      <w:divBdr>
        <w:top w:val="none" w:sz="0" w:space="0" w:color="auto"/>
        <w:left w:val="none" w:sz="0" w:space="0" w:color="auto"/>
        <w:bottom w:val="none" w:sz="0" w:space="0" w:color="auto"/>
        <w:right w:val="none" w:sz="0" w:space="0" w:color="auto"/>
      </w:divBdr>
      <w:divsChild>
        <w:div w:id="1957710764">
          <w:marLeft w:val="0"/>
          <w:marRight w:val="0"/>
          <w:marTop w:val="0"/>
          <w:marBottom w:val="0"/>
          <w:divBdr>
            <w:top w:val="none" w:sz="0" w:space="0" w:color="auto"/>
            <w:left w:val="none" w:sz="0" w:space="0" w:color="auto"/>
            <w:bottom w:val="none" w:sz="0" w:space="0" w:color="auto"/>
            <w:right w:val="none" w:sz="0" w:space="0" w:color="auto"/>
          </w:divBdr>
        </w:div>
      </w:divsChild>
    </w:div>
    <w:div w:id="669455447">
      <w:bodyDiv w:val="1"/>
      <w:marLeft w:val="0"/>
      <w:marRight w:val="0"/>
      <w:marTop w:val="0"/>
      <w:marBottom w:val="0"/>
      <w:divBdr>
        <w:top w:val="none" w:sz="0" w:space="0" w:color="auto"/>
        <w:left w:val="none" w:sz="0" w:space="0" w:color="auto"/>
        <w:bottom w:val="none" w:sz="0" w:space="0" w:color="auto"/>
        <w:right w:val="none" w:sz="0" w:space="0" w:color="auto"/>
      </w:divBdr>
      <w:divsChild>
        <w:div w:id="248781827">
          <w:marLeft w:val="0"/>
          <w:marRight w:val="0"/>
          <w:marTop w:val="0"/>
          <w:marBottom w:val="0"/>
          <w:divBdr>
            <w:top w:val="none" w:sz="0" w:space="0" w:color="auto"/>
            <w:left w:val="none" w:sz="0" w:space="0" w:color="auto"/>
            <w:bottom w:val="none" w:sz="0" w:space="0" w:color="auto"/>
            <w:right w:val="none" w:sz="0" w:space="0" w:color="auto"/>
          </w:divBdr>
        </w:div>
        <w:div w:id="324826575">
          <w:marLeft w:val="0"/>
          <w:marRight w:val="0"/>
          <w:marTop w:val="0"/>
          <w:marBottom w:val="0"/>
          <w:divBdr>
            <w:top w:val="none" w:sz="0" w:space="0" w:color="auto"/>
            <w:left w:val="none" w:sz="0" w:space="0" w:color="auto"/>
            <w:bottom w:val="none" w:sz="0" w:space="0" w:color="auto"/>
            <w:right w:val="none" w:sz="0" w:space="0" w:color="auto"/>
          </w:divBdr>
        </w:div>
        <w:div w:id="444620098">
          <w:marLeft w:val="0"/>
          <w:marRight w:val="0"/>
          <w:marTop w:val="0"/>
          <w:marBottom w:val="0"/>
          <w:divBdr>
            <w:top w:val="none" w:sz="0" w:space="0" w:color="auto"/>
            <w:left w:val="none" w:sz="0" w:space="0" w:color="auto"/>
            <w:bottom w:val="none" w:sz="0" w:space="0" w:color="auto"/>
            <w:right w:val="none" w:sz="0" w:space="0" w:color="auto"/>
          </w:divBdr>
        </w:div>
        <w:div w:id="790981133">
          <w:marLeft w:val="0"/>
          <w:marRight w:val="0"/>
          <w:marTop w:val="0"/>
          <w:marBottom w:val="0"/>
          <w:divBdr>
            <w:top w:val="none" w:sz="0" w:space="0" w:color="auto"/>
            <w:left w:val="none" w:sz="0" w:space="0" w:color="auto"/>
            <w:bottom w:val="none" w:sz="0" w:space="0" w:color="auto"/>
            <w:right w:val="none" w:sz="0" w:space="0" w:color="auto"/>
          </w:divBdr>
        </w:div>
        <w:div w:id="795564286">
          <w:marLeft w:val="0"/>
          <w:marRight w:val="0"/>
          <w:marTop w:val="0"/>
          <w:marBottom w:val="0"/>
          <w:divBdr>
            <w:top w:val="none" w:sz="0" w:space="0" w:color="auto"/>
            <w:left w:val="none" w:sz="0" w:space="0" w:color="auto"/>
            <w:bottom w:val="none" w:sz="0" w:space="0" w:color="auto"/>
            <w:right w:val="none" w:sz="0" w:space="0" w:color="auto"/>
          </w:divBdr>
        </w:div>
        <w:div w:id="981932307">
          <w:marLeft w:val="0"/>
          <w:marRight w:val="0"/>
          <w:marTop w:val="0"/>
          <w:marBottom w:val="0"/>
          <w:divBdr>
            <w:top w:val="none" w:sz="0" w:space="0" w:color="auto"/>
            <w:left w:val="none" w:sz="0" w:space="0" w:color="auto"/>
            <w:bottom w:val="none" w:sz="0" w:space="0" w:color="auto"/>
            <w:right w:val="none" w:sz="0" w:space="0" w:color="auto"/>
          </w:divBdr>
        </w:div>
        <w:div w:id="1044139133">
          <w:marLeft w:val="0"/>
          <w:marRight w:val="0"/>
          <w:marTop w:val="0"/>
          <w:marBottom w:val="0"/>
          <w:divBdr>
            <w:top w:val="none" w:sz="0" w:space="0" w:color="auto"/>
            <w:left w:val="none" w:sz="0" w:space="0" w:color="auto"/>
            <w:bottom w:val="none" w:sz="0" w:space="0" w:color="auto"/>
            <w:right w:val="none" w:sz="0" w:space="0" w:color="auto"/>
          </w:divBdr>
        </w:div>
        <w:div w:id="1473408532">
          <w:marLeft w:val="0"/>
          <w:marRight w:val="0"/>
          <w:marTop w:val="0"/>
          <w:marBottom w:val="0"/>
          <w:divBdr>
            <w:top w:val="none" w:sz="0" w:space="0" w:color="auto"/>
            <w:left w:val="none" w:sz="0" w:space="0" w:color="auto"/>
            <w:bottom w:val="none" w:sz="0" w:space="0" w:color="auto"/>
            <w:right w:val="none" w:sz="0" w:space="0" w:color="auto"/>
          </w:divBdr>
        </w:div>
        <w:div w:id="1923296948">
          <w:marLeft w:val="0"/>
          <w:marRight w:val="0"/>
          <w:marTop w:val="0"/>
          <w:marBottom w:val="0"/>
          <w:divBdr>
            <w:top w:val="none" w:sz="0" w:space="0" w:color="auto"/>
            <w:left w:val="none" w:sz="0" w:space="0" w:color="auto"/>
            <w:bottom w:val="none" w:sz="0" w:space="0" w:color="auto"/>
            <w:right w:val="none" w:sz="0" w:space="0" w:color="auto"/>
          </w:divBdr>
        </w:div>
      </w:divsChild>
    </w:div>
    <w:div w:id="707876995">
      <w:bodyDiv w:val="1"/>
      <w:marLeft w:val="0"/>
      <w:marRight w:val="0"/>
      <w:marTop w:val="0"/>
      <w:marBottom w:val="0"/>
      <w:divBdr>
        <w:top w:val="none" w:sz="0" w:space="0" w:color="auto"/>
        <w:left w:val="none" w:sz="0" w:space="0" w:color="auto"/>
        <w:bottom w:val="none" w:sz="0" w:space="0" w:color="auto"/>
        <w:right w:val="none" w:sz="0" w:space="0" w:color="auto"/>
      </w:divBdr>
      <w:divsChild>
        <w:div w:id="589048459">
          <w:marLeft w:val="0"/>
          <w:marRight w:val="0"/>
          <w:marTop w:val="0"/>
          <w:marBottom w:val="0"/>
          <w:divBdr>
            <w:top w:val="none" w:sz="0" w:space="0" w:color="auto"/>
            <w:left w:val="none" w:sz="0" w:space="0" w:color="auto"/>
            <w:bottom w:val="none" w:sz="0" w:space="0" w:color="auto"/>
            <w:right w:val="none" w:sz="0" w:space="0" w:color="auto"/>
          </w:divBdr>
          <w:divsChild>
            <w:div w:id="646933219">
              <w:marLeft w:val="0"/>
              <w:marRight w:val="0"/>
              <w:marTop w:val="0"/>
              <w:marBottom w:val="0"/>
              <w:divBdr>
                <w:top w:val="none" w:sz="0" w:space="0" w:color="auto"/>
                <w:left w:val="none" w:sz="0" w:space="0" w:color="auto"/>
                <w:bottom w:val="none" w:sz="0" w:space="0" w:color="auto"/>
                <w:right w:val="none" w:sz="0" w:space="0" w:color="auto"/>
              </w:divBdr>
              <w:divsChild>
                <w:div w:id="24991859">
                  <w:marLeft w:val="0"/>
                  <w:marRight w:val="0"/>
                  <w:marTop w:val="0"/>
                  <w:marBottom w:val="0"/>
                  <w:divBdr>
                    <w:top w:val="none" w:sz="0" w:space="0" w:color="auto"/>
                    <w:left w:val="none" w:sz="0" w:space="0" w:color="auto"/>
                    <w:bottom w:val="none" w:sz="0" w:space="0" w:color="auto"/>
                    <w:right w:val="none" w:sz="0" w:space="0" w:color="auto"/>
                  </w:divBdr>
                </w:div>
                <w:div w:id="1670594314">
                  <w:marLeft w:val="0"/>
                  <w:marRight w:val="0"/>
                  <w:marTop w:val="0"/>
                  <w:marBottom w:val="0"/>
                  <w:divBdr>
                    <w:top w:val="none" w:sz="0" w:space="0" w:color="auto"/>
                    <w:left w:val="none" w:sz="0" w:space="0" w:color="auto"/>
                    <w:bottom w:val="none" w:sz="0" w:space="0" w:color="auto"/>
                    <w:right w:val="none" w:sz="0" w:space="0" w:color="auto"/>
                  </w:divBdr>
                </w:div>
                <w:div w:id="1838613085">
                  <w:marLeft w:val="0"/>
                  <w:marRight w:val="0"/>
                  <w:marTop w:val="0"/>
                  <w:marBottom w:val="0"/>
                  <w:divBdr>
                    <w:top w:val="none" w:sz="0" w:space="0" w:color="auto"/>
                    <w:left w:val="none" w:sz="0" w:space="0" w:color="auto"/>
                    <w:bottom w:val="none" w:sz="0" w:space="0" w:color="auto"/>
                    <w:right w:val="none" w:sz="0" w:space="0" w:color="auto"/>
                  </w:divBdr>
                </w:div>
                <w:div w:id="619725728">
                  <w:marLeft w:val="0"/>
                  <w:marRight w:val="0"/>
                  <w:marTop w:val="0"/>
                  <w:marBottom w:val="0"/>
                  <w:divBdr>
                    <w:top w:val="none" w:sz="0" w:space="0" w:color="auto"/>
                    <w:left w:val="none" w:sz="0" w:space="0" w:color="auto"/>
                    <w:bottom w:val="none" w:sz="0" w:space="0" w:color="auto"/>
                    <w:right w:val="none" w:sz="0" w:space="0" w:color="auto"/>
                  </w:divBdr>
                </w:div>
                <w:div w:id="1665890338">
                  <w:marLeft w:val="0"/>
                  <w:marRight w:val="0"/>
                  <w:marTop w:val="0"/>
                  <w:marBottom w:val="0"/>
                  <w:divBdr>
                    <w:top w:val="none" w:sz="0" w:space="0" w:color="auto"/>
                    <w:left w:val="none" w:sz="0" w:space="0" w:color="auto"/>
                    <w:bottom w:val="none" w:sz="0" w:space="0" w:color="auto"/>
                    <w:right w:val="none" w:sz="0" w:space="0" w:color="auto"/>
                  </w:divBdr>
                </w:div>
                <w:div w:id="13061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38589">
      <w:bodyDiv w:val="1"/>
      <w:marLeft w:val="0"/>
      <w:marRight w:val="0"/>
      <w:marTop w:val="0"/>
      <w:marBottom w:val="0"/>
      <w:divBdr>
        <w:top w:val="none" w:sz="0" w:space="0" w:color="auto"/>
        <w:left w:val="none" w:sz="0" w:space="0" w:color="auto"/>
        <w:bottom w:val="none" w:sz="0" w:space="0" w:color="auto"/>
        <w:right w:val="none" w:sz="0" w:space="0" w:color="auto"/>
      </w:divBdr>
      <w:divsChild>
        <w:div w:id="844520356">
          <w:marLeft w:val="30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auto"/>
                <w:left w:val="none" w:sz="0" w:space="0" w:color="auto"/>
                <w:bottom w:val="none" w:sz="0" w:space="0" w:color="auto"/>
                <w:right w:val="none" w:sz="0" w:space="0" w:color="auto"/>
              </w:divBdr>
              <w:divsChild>
                <w:div w:id="2075657099">
                  <w:marLeft w:val="0"/>
                  <w:marRight w:val="0"/>
                  <w:marTop w:val="0"/>
                  <w:marBottom w:val="0"/>
                  <w:divBdr>
                    <w:top w:val="none" w:sz="0" w:space="0" w:color="auto"/>
                    <w:left w:val="none" w:sz="0" w:space="0" w:color="auto"/>
                    <w:bottom w:val="none" w:sz="0" w:space="0" w:color="auto"/>
                    <w:right w:val="none" w:sz="0" w:space="0" w:color="auto"/>
                  </w:divBdr>
                  <w:divsChild>
                    <w:div w:id="1520586107">
                      <w:marLeft w:val="0"/>
                      <w:marRight w:val="0"/>
                      <w:marTop w:val="0"/>
                      <w:marBottom w:val="0"/>
                      <w:divBdr>
                        <w:top w:val="none" w:sz="0" w:space="0" w:color="auto"/>
                        <w:left w:val="none" w:sz="0" w:space="0" w:color="auto"/>
                        <w:bottom w:val="none" w:sz="0" w:space="0" w:color="auto"/>
                        <w:right w:val="none" w:sz="0" w:space="0" w:color="auto"/>
                      </w:divBdr>
                      <w:divsChild>
                        <w:div w:id="606237576">
                          <w:marLeft w:val="0"/>
                          <w:marRight w:val="0"/>
                          <w:marTop w:val="0"/>
                          <w:marBottom w:val="0"/>
                          <w:divBdr>
                            <w:top w:val="none" w:sz="0" w:space="0" w:color="auto"/>
                            <w:left w:val="none" w:sz="0" w:space="0" w:color="auto"/>
                            <w:bottom w:val="none" w:sz="0" w:space="0" w:color="auto"/>
                            <w:right w:val="none" w:sz="0" w:space="0" w:color="auto"/>
                          </w:divBdr>
                          <w:divsChild>
                            <w:div w:id="1639989377">
                              <w:marLeft w:val="0"/>
                              <w:marRight w:val="0"/>
                              <w:marTop w:val="0"/>
                              <w:marBottom w:val="0"/>
                              <w:divBdr>
                                <w:top w:val="none" w:sz="0" w:space="0" w:color="auto"/>
                                <w:left w:val="none" w:sz="0" w:space="0" w:color="auto"/>
                                <w:bottom w:val="none" w:sz="0" w:space="0" w:color="auto"/>
                                <w:right w:val="none" w:sz="0" w:space="0" w:color="auto"/>
                              </w:divBdr>
                              <w:divsChild>
                                <w:div w:id="177237149">
                                  <w:marLeft w:val="0"/>
                                  <w:marRight w:val="0"/>
                                  <w:marTop w:val="0"/>
                                  <w:marBottom w:val="0"/>
                                  <w:divBdr>
                                    <w:top w:val="none" w:sz="0" w:space="0" w:color="auto"/>
                                    <w:left w:val="none" w:sz="0" w:space="0" w:color="auto"/>
                                    <w:bottom w:val="none" w:sz="0" w:space="0" w:color="auto"/>
                                    <w:right w:val="none" w:sz="0" w:space="0" w:color="auto"/>
                                  </w:divBdr>
                                  <w:divsChild>
                                    <w:div w:id="215169521">
                                      <w:marLeft w:val="0"/>
                                      <w:marRight w:val="0"/>
                                      <w:marTop w:val="0"/>
                                      <w:marBottom w:val="0"/>
                                      <w:divBdr>
                                        <w:top w:val="none" w:sz="0" w:space="0" w:color="auto"/>
                                        <w:left w:val="none" w:sz="0" w:space="0" w:color="auto"/>
                                        <w:bottom w:val="none" w:sz="0" w:space="0" w:color="auto"/>
                                        <w:right w:val="none" w:sz="0" w:space="0" w:color="auto"/>
                                      </w:divBdr>
                                      <w:divsChild>
                                        <w:div w:id="559679058">
                                          <w:marLeft w:val="0"/>
                                          <w:marRight w:val="0"/>
                                          <w:marTop w:val="0"/>
                                          <w:marBottom w:val="0"/>
                                          <w:divBdr>
                                            <w:top w:val="none" w:sz="0" w:space="0" w:color="auto"/>
                                            <w:left w:val="none" w:sz="0" w:space="0" w:color="auto"/>
                                            <w:bottom w:val="none" w:sz="0" w:space="0" w:color="auto"/>
                                            <w:right w:val="none" w:sz="0" w:space="0" w:color="auto"/>
                                          </w:divBdr>
                                          <w:divsChild>
                                            <w:div w:id="271206749">
                                              <w:marLeft w:val="0"/>
                                              <w:marRight w:val="0"/>
                                              <w:marTop w:val="0"/>
                                              <w:marBottom w:val="0"/>
                                              <w:divBdr>
                                                <w:top w:val="none" w:sz="0" w:space="0" w:color="auto"/>
                                                <w:left w:val="none" w:sz="0" w:space="0" w:color="auto"/>
                                                <w:bottom w:val="none" w:sz="0" w:space="0" w:color="auto"/>
                                                <w:right w:val="none" w:sz="0" w:space="0" w:color="auto"/>
                                              </w:divBdr>
                                              <w:divsChild>
                                                <w:div w:id="1204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665731">
      <w:bodyDiv w:val="1"/>
      <w:marLeft w:val="0"/>
      <w:marRight w:val="0"/>
      <w:marTop w:val="0"/>
      <w:marBottom w:val="0"/>
      <w:divBdr>
        <w:top w:val="none" w:sz="0" w:space="0" w:color="auto"/>
        <w:left w:val="none" w:sz="0" w:space="0" w:color="auto"/>
        <w:bottom w:val="none" w:sz="0" w:space="0" w:color="auto"/>
        <w:right w:val="none" w:sz="0" w:space="0" w:color="auto"/>
      </w:divBdr>
      <w:divsChild>
        <w:div w:id="2141993839">
          <w:marLeft w:val="0"/>
          <w:marRight w:val="0"/>
          <w:marTop w:val="0"/>
          <w:marBottom w:val="0"/>
          <w:divBdr>
            <w:top w:val="none" w:sz="0" w:space="0" w:color="auto"/>
            <w:left w:val="none" w:sz="0" w:space="0" w:color="auto"/>
            <w:bottom w:val="none" w:sz="0" w:space="0" w:color="auto"/>
            <w:right w:val="none" w:sz="0" w:space="0" w:color="auto"/>
          </w:divBdr>
          <w:divsChild>
            <w:div w:id="1878660648">
              <w:marLeft w:val="0"/>
              <w:marRight w:val="0"/>
              <w:marTop w:val="0"/>
              <w:marBottom w:val="0"/>
              <w:divBdr>
                <w:top w:val="none" w:sz="0" w:space="0" w:color="auto"/>
                <w:left w:val="none" w:sz="0" w:space="0" w:color="auto"/>
                <w:bottom w:val="none" w:sz="0" w:space="0" w:color="auto"/>
                <w:right w:val="none" w:sz="0" w:space="0" w:color="auto"/>
              </w:divBdr>
              <w:divsChild>
                <w:div w:id="1426920481">
                  <w:marLeft w:val="0"/>
                  <w:marRight w:val="0"/>
                  <w:marTop w:val="0"/>
                  <w:marBottom w:val="0"/>
                  <w:divBdr>
                    <w:top w:val="none" w:sz="0" w:space="0" w:color="auto"/>
                    <w:left w:val="none" w:sz="0" w:space="0" w:color="auto"/>
                    <w:bottom w:val="none" w:sz="0" w:space="0" w:color="auto"/>
                    <w:right w:val="none" w:sz="0" w:space="0" w:color="auto"/>
                  </w:divBdr>
                </w:div>
                <w:div w:id="1144926559">
                  <w:marLeft w:val="0"/>
                  <w:marRight w:val="0"/>
                  <w:marTop w:val="0"/>
                  <w:marBottom w:val="0"/>
                  <w:divBdr>
                    <w:top w:val="none" w:sz="0" w:space="0" w:color="auto"/>
                    <w:left w:val="none" w:sz="0" w:space="0" w:color="auto"/>
                    <w:bottom w:val="none" w:sz="0" w:space="0" w:color="auto"/>
                    <w:right w:val="none" w:sz="0" w:space="0" w:color="auto"/>
                  </w:divBdr>
                </w:div>
                <w:div w:id="711803985">
                  <w:marLeft w:val="0"/>
                  <w:marRight w:val="0"/>
                  <w:marTop w:val="0"/>
                  <w:marBottom w:val="0"/>
                  <w:divBdr>
                    <w:top w:val="none" w:sz="0" w:space="0" w:color="auto"/>
                    <w:left w:val="none" w:sz="0" w:space="0" w:color="auto"/>
                    <w:bottom w:val="none" w:sz="0" w:space="0" w:color="auto"/>
                    <w:right w:val="none" w:sz="0" w:space="0" w:color="auto"/>
                  </w:divBdr>
                </w:div>
                <w:div w:id="1984234867">
                  <w:marLeft w:val="0"/>
                  <w:marRight w:val="0"/>
                  <w:marTop w:val="0"/>
                  <w:marBottom w:val="0"/>
                  <w:divBdr>
                    <w:top w:val="none" w:sz="0" w:space="0" w:color="auto"/>
                    <w:left w:val="none" w:sz="0" w:space="0" w:color="auto"/>
                    <w:bottom w:val="none" w:sz="0" w:space="0" w:color="auto"/>
                    <w:right w:val="none" w:sz="0" w:space="0" w:color="auto"/>
                  </w:divBdr>
                </w:div>
                <w:div w:id="682321683">
                  <w:marLeft w:val="0"/>
                  <w:marRight w:val="0"/>
                  <w:marTop w:val="0"/>
                  <w:marBottom w:val="0"/>
                  <w:divBdr>
                    <w:top w:val="none" w:sz="0" w:space="0" w:color="auto"/>
                    <w:left w:val="none" w:sz="0" w:space="0" w:color="auto"/>
                    <w:bottom w:val="none" w:sz="0" w:space="0" w:color="auto"/>
                    <w:right w:val="none" w:sz="0" w:space="0" w:color="auto"/>
                  </w:divBdr>
                </w:div>
                <w:div w:id="18559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8833">
      <w:bodyDiv w:val="1"/>
      <w:marLeft w:val="0"/>
      <w:marRight w:val="0"/>
      <w:marTop w:val="0"/>
      <w:marBottom w:val="0"/>
      <w:divBdr>
        <w:top w:val="none" w:sz="0" w:space="0" w:color="auto"/>
        <w:left w:val="none" w:sz="0" w:space="0" w:color="auto"/>
        <w:bottom w:val="none" w:sz="0" w:space="0" w:color="auto"/>
        <w:right w:val="none" w:sz="0" w:space="0" w:color="auto"/>
      </w:divBdr>
      <w:divsChild>
        <w:div w:id="27722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hyperlink" Target="http://www.jn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3859</CharactersWithSpaces>
  <SharedDoc>false</SharedDoc>
  <HLinks>
    <vt:vector size="6" baseType="variant">
      <vt:variant>
        <vt:i4>2424959</vt:i4>
      </vt:variant>
      <vt:variant>
        <vt:i4>0</vt:i4>
      </vt:variant>
      <vt:variant>
        <vt:i4>0</vt:i4>
      </vt:variant>
      <vt:variant>
        <vt:i4>5</vt:i4>
      </vt:variant>
      <vt:variant>
        <vt:lpwstr>http://www.jnj.com/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kdeckx</dc:creator>
  <cp:lastModifiedBy>Ceulemans, Hugo [JRDBE]</cp:lastModifiedBy>
  <cp:revision>2</cp:revision>
  <cp:lastPrinted>2013-10-24T06:54:00Z</cp:lastPrinted>
  <dcterms:created xsi:type="dcterms:W3CDTF">2015-03-17T08:29:00Z</dcterms:created>
  <dcterms:modified xsi:type="dcterms:W3CDTF">2015-03-17T08:29:00Z</dcterms:modified>
</cp:coreProperties>
</file>